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Pr="00920D93" w:rsidRDefault="007D798F" w:rsidP="007D798F">
      <w:pPr>
        <w:spacing w:after="0"/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</w:t>
      </w:r>
      <w:r w:rsidRPr="00920D93">
        <w:rPr>
          <w:rFonts w:ascii="Times New Roman" w:hAnsi="Times New Roman" w:cs="Times New Roman"/>
        </w:rPr>
        <w:t>Министерство образования и науки республики Бурятия</w:t>
      </w:r>
    </w:p>
    <w:p w:rsidR="007D798F" w:rsidRPr="00920D93" w:rsidRDefault="007D798F" w:rsidP="007D79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МКУ «Комитет по образованию» АМО «</w:t>
      </w:r>
      <w:proofErr w:type="spellStart"/>
      <w:r>
        <w:rPr>
          <w:rFonts w:ascii="Times New Roman" w:hAnsi="Times New Roman" w:cs="Times New Roman"/>
        </w:rPr>
        <w:t>Еравнинский</w:t>
      </w:r>
      <w:proofErr w:type="spellEnd"/>
      <w:r w:rsidRPr="00920D93">
        <w:rPr>
          <w:rFonts w:ascii="Times New Roman" w:hAnsi="Times New Roman" w:cs="Times New Roman"/>
        </w:rPr>
        <w:t xml:space="preserve"> район»</w:t>
      </w:r>
    </w:p>
    <w:p w:rsidR="007D798F" w:rsidRDefault="007D798F" w:rsidP="007D798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920D93">
        <w:rPr>
          <w:rFonts w:ascii="Times New Roman" w:hAnsi="Times New Roman" w:cs="Times New Roman"/>
        </w:rPr>
        <w:t>МАОУ «Белочка»</w:t>
      </w:r>
    </w:p>
    <w:p w:rsidR="007D798F" w:rsidRDefault="007D798F" w:rsidP="007D79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671430 Республика Бурятия, </w:t>
      </w:r>
      <w:proofErr w:type="spellStart"/>
      <w:r>
        <w:rPr>
          <w:rFonts w:ascii="Times New Roman" w:hAnsi="Times New Roman" w:cs="Times New Roman"/>
        </w:rPr>
        <w:t>Еравнинский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осново</w:t>
      </w:r>
      <w:proofErr w:type="spellEnd"/>
      <w:r>
        <w:rPr>
          <w:rFonts w:ascii="Times New Roman" w:hAnsi="Times New Roman" w:cs="Times New Roman"/>
        </w:rPr>
        <w:t>-Озерское</w:t>
      </w:r>
    </w:p>
    <w:p w:rsidR="007D798F" w:rsidRPr="00872CD0" w:rsidRDefault="007D798F" w:rsidP="007D79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Тел: (83013521874); </w:t>
      </w:r>
      <w:proofErr w:type="gram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proofErr w:type="spellStart"/>
      <w:r>
        <w:rPr>
          <w:rFonts w:ascii="Times New Roman" w:hAnsi="Times New Roman" w:cs="Times New Roman"/>
          <w:lang w:val="en-US"/>
        </w:rPr>
        <w:t>belo</w:t>
      </w:r>
      <w:proofErr w:type="spellEnd"/>
      <w:r w:rsidRPr="00872CD0">
        <w:rPr>
          <w:rFonts w:ascii="Times New Roman" w:hAnsi="Times New Roman" w:cs="Times New Roman"/>
        </w:rPr>
        <w:t>4</w:t>
      </w:r>
      <w:proofErr w:type="spellStart"/>
      <w:r>
        <w:rPr>
          <w:rFonts w:ascii="Times New Roman" w:hAnsi="Times New Roman" w:cs="Times New Roman"/>
          <w:lang w:val="en-US"/>
        </w:rPr>
        <w:t>ka</w:t>
      </w:r>
      <w:proofErr w:type="spellEnd"/>
      <w:r w:rsidRPr="00872CD0">
        <w:rPr>
          <w:rFonts w:ascii="Times New Roman" w:hAnsi="Times New Roman" w:cs="Times New Roman"/>
        </w:rPr>
        <w:t>_1940@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896CE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Проект «Русская изба» в средней группе</w:t>
      </w: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Подготовила Артемьева Е.И.</w:t>
      </w: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Пояснительная записка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Этнография (от греческого слова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«этнос»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древний)- наука изучающая обычаи, традиции определенного народа. В настоящее время под этносом понимается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«исторически сложившаяся этническая общность – племя, народность, нация»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Этнография позволяет увидеть истоки различных верований, обычаев и обрядов, проследить их развитие. В работе красной нитью проходит тема взаимосвязи настоящего, прошлого и будущего, что помогает детям ощутить себя в потоке времени, найти там свое место и, в конечном счете, способствует формированию у них исторического сознания. Став элементами музейной экспозиции, обычные вещи приобретают значение символа эпохи или явления традиционно – бытовой культуры.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Мини-музей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96CE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Русская </w:t>
      </w:r>
      <w:proofErr w:type="spellStart"/>
      <w:r w:rsidRPr="00896CE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изба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proofErr w:type="spellEnd"/>
      <w:r w:rsidRPr="00896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был создан с целью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осуществлять воспитание, обучение, развитие и социализация воспитанников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Проблемы, которые решает музейная педагогика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наши дни дети мало получают информации о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русской культуре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быте. Поэтому мы серьезно задумались над проблемой приобщения детей к истокам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русской народной культуры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Система работы в этом направлении требует организацию особых условий, создание обстановки, которая средствами яркой образности и наглядности обеспечивала бы детям особый комплекс ощущений и эмоциональных переживаний.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Решение практической задачи воспитания детей представляется возможным средствами музейной педагогики. С целью этого создаются условия для проявления активности детей, реализуется принцип интерактивности - приобретение опыта личного соприкосновения с реальностью истории и культуры через предметный мир. Такой подход в развитии дошкольников соответствует одному из принципов личностно-ориентированной дидактики - принципу синтеза интеллекта, эмоций и действия.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нашем городе существует только один историко-краеведческий музей и ориентирован он в основном на школьников. Проведя опрос, мы выяснили, что не все дети были в музее, некоторые не знают что это такое, а родители не считают нужным водить детей дошкольного возраста в музеи.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Проблему решает создание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музеев в дошкольных группах т. к. они являются наиболее оптимальным средством передачи информации, и происходит внедрение в воспитательно-образовательный процесс дошкольных групп средств музееведения и музейной педагогики, 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создание в дошкольных группах музейно-образовательного пространства центром которого является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 музей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 музей, это понятно. Но что такое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мини-музей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Во-первых,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96CE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мини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напоминает о том, что музей в дошкольных группах занимает очень небольшое пространство. Во-вторых, он создан для самых маленьких посетителей и открыт для них постоянно. В-третьих,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мини-музей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отвечает многим строгим требованиям, которые предъявляются к настоящим музеям. Но все же большинство детских садов создают небольшие, уютные, в чем-то даже домашние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мини-музеи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Важно, что в их создании принимают участие и сами ребята, и их папы, мамы, бабушки, дедушки, братья и сестры. Ведь именно они приносят многие экспонаты, помогают в оформлении экспозиции, выполняют с детьми разные поделки, собирают коллекции. К тому же воспитатель советуется с ними и по вопросу выбора темы.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мини-музей - результат общения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совместной работы воспитателя, детей и их семей.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Тематика созданных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мини-музеев разнообразна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все они взаимосвязаны и направлены на развитие ребёнка всесторонне.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Средствами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музея реализуется осуществление основных принципов. Заложить основы духовно – нравственной личности с активной личностной позицией и творческим потенциалом способной к самосовершенствованию, гармоничному взаимодействию с другими людьми.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Включить педагогов, детей и родителей в творческий процесс по созданию и пополнению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 – музея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Обеспечить безопасные, психологически-комфортные, эстетические и </w:t>
      </w:r>
      <w:proofErr w:type="spell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здоровьесберегающие</w:t>
      </w:r>
      <w:proofErr w:type="spell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условия;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Способствовать формированию представлений о формах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традиционного семейного уклада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Ориентировать семью на духовно – нравственное воспитание детей;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Формировать чувство любви к малой Родине на основе изучения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русских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народных традиций;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Развивать эстетический вкус, умение видеть, ценить и беречь красоту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русской природы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Приобщить дошкольников к духовно – нравственным традициям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русского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народа;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Средствами нравственно – патриотического воспитания развивать интеллектуальные способности детей интеллектуальные и творческие способности.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Этапы реализации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Долгосрочный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Результаты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детей расширился кругозор, активизировалась познавательная деятельность, логика, мышление, желание работать в команде.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Улучшились взаимоотношения между родителями-детьми-педагогами. Повысился престиж дошкольных гру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пп в ср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еде родителей.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музей стал неотъемлемой частью развивающей предметной среды наших дошкольных групп.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в музее строится на общепринятых принципах работы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Наглядность.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Коллекция экспозиций содержит разнообразный наглядный и практический материал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русская печка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деревянные лавки, посуда, утварь;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изделия народных промыслов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Хохлома, Гжель, Дымковская роспись и т. д.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прялка, кружева, вышивки, старинные платки, полотенца;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лоскутные одеяла, наволочки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(вязанные и вышитые гладью)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русские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народные инструменты.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это позволяет подвести детей к глубокому пониманию смысла фольклорных произведений, а также самобытности народных промыслов, связи народного творчества в его различных проявлениях с бытом, традициями, окружающей природой.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Интерактивность. В музее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русского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быта воссоздана уютная обстановка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русской избы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Периодически музей пополняется экспонатами, здесь же размещаются работы педагогов, сотрудников, совместные работы детей и родителей воспитанников.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Содержанием работы музея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русского быта является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проведение тематической НОД для дошкольников; посещение экспозиций сотрудниками, воспитанниками, их родителями и гостями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МАОУ «Белочка»</w:t>
      </w:r>
      <w:bookmarkStart w:id="0" w:name="_GoBack"/>
      <w:bookmarkEnd w:id="0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организация экскурсий для детей и их родителей.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Темы экскурсий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«Устройство </w:t>
      </w:r>
      <w:r w:rsidRPr="00896CE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русской избы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«Старинная посуда и предметы обихода»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«</w:t>
      </w:r>
      <w:r w:rsidRPr="00896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народный досуг в избе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посиделки, вечерки, календарные праздники» и др.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оформление тематических выставок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«Предметы крестьянского быта»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«Народный костюм»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«Горница»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«Обитатели избы – их место»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«Домашние животные – их роль в жизни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русского 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крестьянина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«Женское ремесло»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другие; организация народных, фольклорных досугов и развлечений для дошкольников.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Формы деятельности музея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русского быта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НОД в комнате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русского быта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(знакомство с предметами)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работа в комнате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русского быта как часть НОД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(создание образов, погружение в атмосферу старины)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тематические досуги в комнате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русского быта 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96CE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Русские народные посиделки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«Рождественские колядки»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Подблюдные вечерки, «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«Масленица»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«Верба, </w:t>
      </w:r>
      <w:proofErr w:type="spellStart"/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вербочка</w:t>
      </w:r>
      <w:proofErr w:type="spellEnd"/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«Пасха»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«Святки»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др.).</w:t>
      </w:r>
      <w:proofErr w:type="gramEnd"/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Взаимодействие педагогов и родителей воспитанников.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Беседа с родителями на тему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«Фольклор – как средство патриотического воспитания ребенка»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Изготовление родителями книжек – малышек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первая колыбельная»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Консультация для родителей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«Народная музыкотерапия»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Тематический план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от 3-4 лет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месяц тема часы ответственный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 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сентябрь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такое музей? 15 мин Воспитатель группы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октябрь Добрая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изба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15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ноябрь Печка – хозяйка. 15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декабрь Хозяйкины помощники 15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январь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нам гости пришли 15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февраль Кот Пушок на печурке греется 15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 март Куклы в народном сарафане 15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8 апрель 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Волшебная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прялица</w:t>
      </w:r>
      <w:proofErr w:type="spell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15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 май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 у наших у ворот 15 мин Воспитатель группы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 июнь День рождения березки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(троица – семик)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20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от 4-5 лет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месяц тема часы ответственный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сентябрь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гостях у хозяюшки 20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октябрь Мир старинных вещей 20 мин Воспитатель группы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 ноябрь Вечера долгие – руки умелые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(женское ремесло)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20 мин Воспитатель группы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декабрь Рабочие руки не знают скуки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(мужское ремесло)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20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январь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 ходила коляда 20 мин Воспитатель группы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 февраль </w:t>
      </w:r>
      <w:proofErr w:type="spell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Посудочка</w:t>
      </w:r>
      <w:proofErr w:type="spell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хороша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(мир народной посуды)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20 мин Воспитатель группы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 март Куклы в народных костюмах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Московская</w:t>
      </w:r>
      <w:proofErr w:type="gramEnd"/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20 мин Воспитатель группы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 апрель Сороки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(Герасим </w:t>
      </w:r>
      <w:proofErr w:type="spellStart"/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Грачевник</w:t>
      </w:r>
      <w:proofErr w:type="spellEnd"/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20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 май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лучинки до электричества 25 мин Воспитатель группы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 июнь День рождения березки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(троица – семик)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20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от 5-7 лет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месяц тема часы ответственный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сентябрь Милости просим в нашу избу 25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октябрь Скоро девочки Покров 25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ноябрь Печь – как мать родная 25 мин Воспитатель группы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декабрь Живая старина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(былины, баллады, духовные стихи, сказки)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25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январь Рождество Христово 25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февраль Бабушкин сундук. 25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 март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 рубашка в поле выросла 25 мин Воспитатель группы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 апрель Русь нарядная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(куклы в народных сарафанах)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25 мин Воспитатель группы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 май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лучинки до электричества. 25 мин Воспитатель группы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 июнь День рождения березки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(троица – семик)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20 мин Воспитатель группы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Сотрудничество с семьей по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проекту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«Музей и дети»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№ 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/п Тема Цель Методические приемы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Семинар-практикум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«Знание музея в развитии ребенка»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Познакомить родителей с задачами развития ребенка через музейную педагогику. Привлечь родителей к проведению активного 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досуга в выходные дни. Способствовать культурному росту семьи. </w:t>
      </w: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Мини-исследование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«Может ли влиять музей на развитие ребенка?»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Русская народная игрушка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«матрешка»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Консультация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«Идем в музей»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Памятка для родителей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богащать педагогические умения родителей. Способствовать повышению внимания к познавательному и эстетическому развитию ребенка. Беседа по вопросам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выбрали данный музей?»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что хотите обратить внимание ребенка?»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Рекомендации воспитателя по посещению музея.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Беседа с родителями после посещения музея.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«Волшебный лоскуток»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«Друг </w:t>
      </w:r>
      <w:proofErr w:type="gramStart"/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самовара-чайник</w:t>
      </w:r>
      <w:proofErr w:type="gramEnd"/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Вовлечь родителей в обсуждение. Способствовать развитию у них уверенности в своих воспитательных возможностях о волшебном лоскутке. Беседа по 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вопросам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«Какие экспонаты заинтересовали вас и ребенка?»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посоветуете другим родителям?»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«Куда решили пойти в следующий раз?»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Совместные вечера-развлечений</w:t>
      </w:r>
      <w:proofErr w:type="gramStart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овлечь родителей в познавательный диалог с детьми. Направить игровую инициативу взрослых на познание интересов своего ребенка, эмоциональное сближение с ним, соучастие в общей деятельности. Театральные игры, сюрпризные моменты, конкурсы, викторины. Высказывание родителей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Результаты моей работы считаю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Введение ребёнка в мир искусства, развитие его художественной культуры.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Способствование возникновению ценностного отношения к искусству, интереса к музеям и выставкам.</w:t>
      </w:r>
    </w:p>
    <w:p w:rsidR="007D798F" w:rsidRPr="00896CEF" w:rsidRDefault="007D798F" w:rsidP="007D79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 </w:t>
      </w:r>
      <w:r w:rsidRPr="00896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«образа музея»</w:t>
      </w: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собрания предметов красоты культурно – исторического значения.</w:t>
      </w:r>
    </w:p>
    <w:p w:rsidR="007D798F" w:rsidRPr="00896CEF" w:rsidRDefault="007D798F" w:rsidP="007D79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96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художественного восприятия, понимания языка искусства, образного мышления.</w:t>
      </w:r>
    </w:p>
    <w:p w:rsidR="00C7535E" w:rsidRDefault="00C7535E"/>
    <w:sectPr w:rsidR="00C7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8F"/>
    <w:rsid w:val="0022166D"/>
    <w:rsid w:val="0028398B"/>
    <w:rsid w:val="007D798F"/>
    <w:rsid w:val="00C7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2022-01-31T06:12:00Z</dcterms:created>
  <dcterms:modified xsi:type="dcterms:W3CDTF">2022-01-31T06:17:00Z</dcterms:modified>
</cp:coreProperties>
</file>